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6B" w:rsidRPr="00F77F1C" w:rsidRDefault="00613476" w:rsidP="00613476">
      <w:pPr>
        <w:pStyle w:val="Title"/>
        <w:rPr>
          <w:rFonts w:cs="B Titr"/>
          <w:color w:val="000099"/>
          <w:rtl/>
        </w:rPr>
      </w:pPr>
      <w:r>
        <w:rPr>
          <w:rFonts w:cs="B Titr" w:hint="cs"/>
          <w:color w:val="000099"/>
          <w:sz w:val="32"/>
          <w:szCs w:val="32"/>
          <w:rtl/>
        </w:rPr>
        <w:t>اصالت</w:t>
      </w:r>
      <w:r w:rsidR="00493208">
        <w:rPr>
          <w:rFonts w:cs="B Titr" w:hint="cs"/>
          <w:color w:val="000099"/>
          <w:sz w:val="32"/>
          <w:szCs w:val="32"/>
          <w:rtl/>
        </w:rPr>
        <w:t xml:space="preserve"> محتوا</w:t>
      </w:r>
      <w:r w:rsidR="00D718F2">
        <w:rPr>
          <w:rFonts w:cs="B Titr" w:hint="cs"/>
          <w:color w:val="000099"/>
          <w:sz w:val="32"/>
          <w:szCs w:val="32"/>
          <w:rtl/>
        </w:rPr>
        <w:t xml:space="preserve"> و </w:t>
      </w:r>
      <w:r w:rsidR="0094420E" w:rsidRPr="00130540">
        <w:rPr>
          <w:rFonts w:cs="B Titr" w:hint="cs"/>
          <w:color w:val="000099"/>
          <w:sz w:val="32"/>
          <w:szCs w:val="32"/>
          <w:rtl/>
        </w:rPr>
        <w:t>تع</w:t>
      </w:r>
      <w:r>
        <w:rPr>
          <w:rFonts w:cs="B Titr" w:hint="cs"/>
          <w:color w:val="000099"/>
          <w:sz w:val="32"/>
          <w:szCs w:val="32"/>
          <w:rtl/>
        </w:rPr>
        <w:t>ارض منافع</w:t>
      </w:r>
      <w:r w:rsidR="003F4EA8">
        <w:rPr>
          <w:rFonts w:cs="B Titr" w:hint="cs"/>
          <w:color w:val="000099"/>
          <w:sz w:val="32"/>
          <w:szCs w:val="32"/>
          <w:rtl/>
        </w:rPr>
        <w:t xml:space="preserve"> </w:t>
      </w:r>
      <w:bookmarkStart w:id="0" w:name="_GoBack"/>
      <w:r w:rsidR="003F4EA8" w:rsidRPr="00F77F1C">
        <w:rPr>
          <w:rFonts w:cs="B Titr"/>
          <w:color w:val="000099"/>
        </w:rPr>
        <w:fldChar w:fldCharType="begin"/>
      </w:r>
      <w:r w:rsidR="003F4EA8" w:rsidRPr="00F77F1C">
        <w:rPr>
          <w:rFonts w:cs="B Titr"/>
          <w:color w:val="000099"/>
        </w:rPr>
        <w:instrText xml:space="preserve"> HYPERLINK "http://joc.inio.ac.ir/files/site1/files/Form_Esaalat.rar" </w:instrText>
      </w:r>
      <w:r w:rsidR="003F4EA8" w:rsidRPr="00F77F1C">
        <w:rPr>
          <w:rFonts w:cs="B Titr"/>
          <w:color w:val="000099"/>
        </w:rPr>
        <w:fldChar w:fldCharType="separate"/>
      </w:r>
      <w:r w:rsidR="003F4EA8" w:rsidRPr="00F77F1C">
        <w:rPr>
          <w:rFonts w:cs="B Titr"/>
          <w:color w:val="000099"/>
        </w:rPr>
        <w:t>(Conflict of Interest)</w:t>
      </w:r>
      <w:r w:rsidR="003F4EA8" w:rsidRPr="00F77F1C">
        <w:rPr>
          <w:rFonts w:cs="B Titr"/>
          <w:color w:val="000099"/>
        </w:rPr>
        <w:fldChar w:fldCharType="end"/>
      </w:r>
    </w:p>
    <w:bookmarkEnd w:id="0"/>
    <w:p w:rsidR="0003716B" w:rsidRPr="00EA5CB6" w:rsidRDefault="0003716B" w:rsidP="00EA5CB6">
      <w:pPr>
        <w:bidi/>
        <w:spacing w:line="288" w:lineRule="auto"/>
        <w:jc w:val="both"/>
        <w:rPr>
          <w:rFonts w:cs="B Nazanin"/>
          <w:sz w:val="25"/>
          <w:szCs w:val="25"/>
        </w:rPr>
      </w:pPr>
    </w:p>
    <w:p w:rsidR="00493208" w:rsidRDefault="00D718F2" w:rsidP="00D718F2">
      <w:pPr>
        <w:bidi/>
        <w:spacing w:line="288" w:lineRule="auto"/>
        <w:jc w:val="both"/>
        <w:rPr>
          <w:rFonts w:cs="B Nazanin"/>
          <w:sz w:val="25"/>
          <w:szCs w:val="25"/>
          <w:rtl/>
        </w:rPr>
      </w:pPr>
      <w:r w:rsidRPr="005A6EA5">
        <w:rPr>
          <w:rFonts w:cs="B Nazanin" w:hint="cs"/>
          <w:b/>
          <w:bCs/>
          <w:sz w:val="28"/>
          <w:szCs w:val="28"/>
          <w:rtl/>
        </w:rPr>
        <w:t>فرم تعارض منافع</w:t>
      </w:r>
      <w:r w:rsidRPr="005A6EA5">
        <w:rPr>
          <w:rFonts w:cs="B Nazanin" w:hint="cs"/>
          <w:sz w:val="26"/>
          <w:szCs w:val="26"/>
          <w:rtl/>
        </w:rPr>
        <w:t xml:space="preserve">، </w:t>
      </w:r>
      <w:r w:rsidRPr="00D718F2">
        <w:rPr>
          <w:rFonts w:cs="B Nazanin" w:hint="cs"/>
          <w:sz w:val="25"/>
          <w:szCs w:val="25"/>
          <w:rtl/>
        </w:rPr>
        <w:t>توافقنامه‏ای است که نویسنده (گان) یک مقاله اعلام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می‏کنند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که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در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رابطه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با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انتشار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مقاله ارائه شده به‌طور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کامل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از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اخلاق نشر،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از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جمله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سرقت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ادبی،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سوء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رفتار،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جعل داده‏ها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و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یا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ارسال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و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انتشار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دوگانه،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پرهیز نموده‏اند و منافعی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تجاری در این راستا وجود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D718F2">
        <w:rPr>
          <w:rFonts w:cs="B Nazanin" w:hint="cs"/>
          <w:sz w:val="25"/>
          <w:szCs w:val="25"/>
          <w:rtl/>
        </w:rPr>
        <w:t>ندارد و نویسندگان در قبال ارایه اثر خود وجهی دریافت ننموده‏اند. فرم تعارض منافع به خوانندگان اثر نشان می‏دهد که متن مقاله چگونه توسط نویسندگان تهیه و ارایه شده است.</w:t>
      </w:r>
    </w:p>
    <w:p w:rsidR="00D718F2" w:rsidRPr="00C47870" w:rsidRDefault="00D718F2" w:rsidP="00493208">
      <w:pPr>
        <w:bidi/>
        <w:spacing w:line="288" w:lineRule="auto"/>
        <w:jc w:val="both"/>
        <w:rPr>
          <w:rFonts w:cs="B Nazanin"/>
          <w:sz w:val="25"/>
          <w:szCs w:val="25"/>
          <w:rtl/>
        </w:rPr>
      </w:pPr>
      <w:r w:rsidRPr="00D718F2">
        <w:rPr>
          <w:rFonts w:cs="B Nazanin" w:hint="cs"/>
          <w:sz w:val="25"/>
          <w:szCs w:val="25"/>
          <w:rtl/>
        </w:rPr>
        <w:t>نویسنده مسئول از جانب سایر نویسندگان این فرم را امضا و تایید می‏‏نماید و اصالت محتوای آن را اعلام می‏‏نماید. نویسنده مسئول هم چنین اعلام می‏دارد که این اثر قبلاً در جای دیگری منتشر نشده و همزمان به نشریه دیگری ارایه نگردیده است.</w:t>
      </w:r>
      <w:r w:rsidRPr="00D718F2">
        <w:rPr>
          <w:rFonts w:cs="B Nazanin"/>
          <w:sz w:val="25"/>
          <w:szCs w:val="25"/>
          <w:rtl/>
        </w:rPr>
        <w:t xml:space="preserve"> </w:t>
      </w:r>
      <w:r w:rsidRPr="00C47870">
        <w:rPr>
          <w:rFonts w:cs="B Nazanin"/>
          <w:sz w:val="25"/>
          <w:szCs w:val="25"/>
          <w:rtl/>
        </w:rPr>
        <w:t>همچن</w:t>
      </w:r>
      <w:r w:rsidRPr="00C47870">
        <w:rPr>
          <w:rFonts w:cs="B Nazanin" w:hint="cs"/>
          <w:sz w:val="25"/>
          <w:szCs w:val="25"/>
          <w:rtl/>
        </w:rPr>
        <w:t>ی</w:t>
      </w:r>
      <w:r w:rsidRPr="00C47870">
        <w:rPr>
          <w:rFonts w:cs="B Nazanin" w:hint="eastAsia"/>
          <w:sz w:val="25"/>
          <w:szCs w:val="25"/>
          <w:rtl/>
        </w:rPr>
        <w:t>ن</w:t>
      </w:r>
      <w:r w:rsidRPr="00C47870">
        <w:rPr>
          <w:rFonts w:cs="B Nazanin"/>
          <w:sz w:val="25"/>
          <w:szCs w:val="25"/>
          <w:rtl/>
        </w:rPr>
        <w:t xml:space="preserve"> کل</w:t>
      </w:r>
      <w:r w:rsidRPr="00C47870">
        <w:rPr>
          <w:rFonts w:cs="B Nazanin" w:hint="cs"/>
          <w:sz w:val="25"/>
          <w:szCs w:val="25"/>
          <w:rtl/>
        </w:rPr>
        <w:t>ی</w:t>
      </w:r>
      <w:r w:rsidRPr="00C47870">
        <w:rPr>
          <w:rFonts w:cs="B Nazanin" w:hint="eastAsia"/>
          <w:sz w:val="25"/>
          <w:szCs w:val="25"/>
          <w:rtl/>
        </w:rPr>
        <w:t>ه</w:t>
      </w:r>
      <w:r w:rsidRPr="00C47870">
        <w:rPr>
          <w:rFonts w:cs="B Nazanin"/>
          <w:sz w:val="25"/>
          <w:szCs w:val="25"/>
          <w:rtl/>
        </w:rPr>
        <w:t xml:space="preserve"> حقوق استفاده از محتوا، جداول، تصاو</w:t>
      </w:r>
      <w:r w:rsidRPr="00C47870">
        <w:rPr>
          <w:rFonts w:cs="B Nazanin" w:hint="cs"/>
          <w:sz w:val="25"/>
          <w:szCs w:val="25"/>
          <w:rtl/>
        </w:rPr>
        <w:t>ی</w:t>
      </w:r>
      <w:r w:rsidRPr="00C47870">
        <w:rPr>
          <w:rFonts w:cs="B Nazanin" w:hint="eastAsia"/>
          <w:sz w:val="25"/>
          <w:szCs w:val="25"/>
          <w:rtl/>
        </w:rPr>
        <w:t>ر</w:t>
      </w:r>
      <w:r w:rsidRPr="00C47870">
        <w:rPr>
          <w:rFonts w:cs="B Nazanin"/>
          <w:sz w:val="25"/>
          <w:szCs w:val="25"/>
          <w:rtl/>
        </w:rPr>
        <w:t xml:space="preserve"> و ... </w:t>
      </w:r>
      <w:r>
        <w:rPr>
          <w:rFonts w:cs="B Nazanin" w:hint="cs"/>
          <w:sz w:val="25"/>
          <w:szCs w:val="25"/>
          <w:rtl/>
        </w:rPr>
        <w:t xml:space="preserve">را پس از پذیرش و انتشار مقاله را </w:t>
      </w:r>
      <w:r w:rsidRPr="00C47870">
        <w:rPr>
          <w:rFonts w:cs="B Nazanin"/>
          <w:sz w:val="25"/>
          <w:szCs w:val="25"/>
          <w:rtl/>
        </w:rPr>
        <w:t xml:space="preserve">به ناشر </w:t>
      </w:r>
      <w:r>
        <w:rPr>
          <w:rFonts w:cs="B Nazanin" w:hint="cs"/>
          <w:sz w:val="25"/>
          <w:szCs w:val="25"/>
          <w:rtl/>
        </w:rPr>
        <w:t xml:space="preserve">نشریه </w:t>
      </w:r>
      <w:r w:rsidRPr="005A6EA5">
        <w:rPr>
          <w:rFonts w:cs="B Nazanin" w:hint="cs"/>
          <w:b/>
          <w:bCs/>
          <w:color w:val="000099"/>
          <w:sz w:val="28"/>
          <w:szCs w:val="28"/>
          <w:rtl/>
        </w:rPr>
        <w:t>اقیانوس‌شناسی</w:t>
      </w:r>
      <w:r>
        <w:rPr>
          <w:rFonts w:cs="B Nazanin" w:hint="cs"/>
          <w:rtl/>
        </w:rPr>
        <w:t xml:space="preserve"> </w:t>
      </w:r>
      <w:r w:rsidRPr="00C47870">
        <w:rPr>
          <w:rFonts w:cs="B Nazanin"/>
          <w:sz w:val="25"/>
          <w:szCs w:val="25"/>
          <w:rtl/>
        </w:rPr>
        <w:t xml:space="preserve">محول </w:t>
      </w:r>
      <w:r>
        <w:rPr>
          <w:rFonts w:cs="B Nazanin" w:hint="cs"/>
          <w:sz w:val="25"/>
          <w:szCs w:val="25"/>
          <w:rtl/>
        </w:rPr>
        <w:t>می</w:t>
      </w:r>
      <w:r>
        <w:rPr>
          <w:rFonts w:cs="B Nazanin" w:hint="eastAsia"/>
          <w:sz w:val="25"/>
          <w:szCs w:val="25"/>
          <w:rtl/>
        </w:rPr>
        <w:t>‌</w:t>
      </w:r>
      <w:r w:rsidR="005A6EA5">
        <w:rPr>
          <w:rFonts w:cs="B Nazanin" w:hint="cs"/>
          <w:sz w:val="25"/>
          <w:szCs w:val="25"/>
          <w:rtl/>
        </w:rPr>
        <w:t>کنند.</w:t>
      </w:r>
    </w:p>
    <w:p w:rsidR="00D718F2" w:rsidRDefault="00D718F2" w:rsidP="002C4C1D">
      <w:pPr>
        <w:tabs>
          <w:tab w:val="left" w:pos="360"/>
        </w:tabs>
        <w:bidi/>
        <w:ind w:right="567"/>
        <w:rPr>
          <w:rFonts w:cs="B Nazanin"/>
          <w:rtl/>
        </w:rPr>
      </w:pPr>
    </w:p>
    <w:tbl>
      <w:tblPr>
        <w:tblStyle w:val="TableGrid"/>
        <w:bidiVisual/>
        <w:tblW w:w="9806" w:type="dxa"/>
        <w:jc w:val="center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1744"/>
        <w:gridCol w:w="2693"/>
        <w:gridCol w:w="2934"/>
      </w:tblGrid>
      <w:tr w:rsidR="002C4C1D" w:rsidRPr="00CF751F" w:rsidTr="00A16132">
        <w:trPr>
          <w:jc w:val="center"/>
        </w:trPr>
        <w:tc>
          <w:tcPr>
            <w:tcW w:w="2435" w:type="dxa"/>
            <w:tcBorders>
              <w:top w:val="single" w:sz="4" w:space="0" w:color="0000FF"/>
            </w:tcBorders>
          </w:tcPr>
          <w:p w:rsidR="002C4C1D" w:rsidRPr="00CF751F" w:rsidRDefault="002C4C1D" w:rsidP="00453439">
            <w:pPr>
              <w:bidi/>
              <w:ind w:right="539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751F">
              <w:rPr>
                <w:rFonts w:cs="B Nazanin" w:hint="cs"/>
                <w:b/>
                <w:bCs/>
                <w:sz w:val="22"/>
                <w:szCs w:val="22"/>
                <w:rtl/>
              </w:rPr>
              <w:t>کد مقاله:</w:t>
            </w:r>
          </w:p>
        </w:tc>
        <w:tc>
          <w:tcPr>
            <w:tcW w:w="7371" w:type="dxa"/>
            <w:gridSpan w:val="3"/>
            <w:tcBorders>
              <w:top w:val="single" w:sz="4" w:space="0" w:color="0000FF"/>
            </w:tcBorders>
            <w:vAlign w:val="center"/>
          </w:tcPr>
          <w:p w:rsidR="002C4C1D" w:rsidRPr="00CF751F" w:rsidRDefault="002C4C1D" w:rsidP="00453439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2C4C1D" w:rsidRPr="00CF751F" w:rsidTr="002C4C1D">
        <w:trPr>
          <w:trHeight w:val="810"/>
          <w:jc w:val="center"/>
        </w:trPr>
        <w:tc>
          <w:tcPr>
            <w:tcW w:w="2435" w:type="dxa"/>
          </w:tcPr>
          <w:p w:rsidR="002C4C1D" w:rsidRPr="00CF751F" w:rsidRDefault="002C4C1D" w:rsidP="00453439">
            <w:pPr>
              <w:bidi/>
              <w:ind w:right="539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7371" w:type="dxa"/>
            <w:gridSpan w:val="3"/>
          </w:tcPr>
          <w:p w:rsidR="002C4C1D" w:rsidRPr="002D0774" w:rsidRDefault="002C4C1D" w:rsidP="00453439">
            <w:pPr>
              <w:bidi/>
              <w:ind w:right="539"/>
              <w:jc w:val="both"/>
              <w:rPr>
                <w:rFonts w:cs="B Nazanin"/>
                <w:rtl/>
              </w:rPr>
            </w:pPr>
          </w:p>
          <w:p w:rsidR="002C4C1D" w:rsidRPr="002D0774" w:rsidRDefault="002C4C1D" w:rsidP="00453439">
            <w:pPr>
              <w:bidi/>
              <w:ind w:right="539"/>
              <w:jc w:val="both"/>
              <w:rPr>
                <w:rFonts w:cs="B Nazanin"/>
                <w:rtl/>
              </w:rPr>
            </w:pPr>
          </w:p>
        </w:tc>
      </w:tr>
      <w:tr w:rsidR="002C4C1D" w:rsidRPr="00CF751F" w:rsidTr="002C4C1D">
        <w:trPr>
          <w:jc w:val="center"/>
        </w:trPr>
        <w:tc>
          <w:tcPr>
            <w:tcW w:w="2435" w:type="dxa"/>
          </w:tcPr>
          <w:p w:rsidR="002C4C1D" w:rsidRPr="00CF751F" w:rsidRDefault="002C4C1D" w:rsidP="00453439">
            <w:pPr>
              <w:bidi/>
              <w:ind w:right="539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751F">
              <w:rPr>
                <w:rFonts w:cs="B Nazanin" w:hint="cs"/>
                <w:b/>
                <w:bCs/>
                <w:sz w:val="22"/>
                <w:szCs w:val="22"/>
                <w:rtl/>
              </w:rPr>
              <w:t>نام نویسنده مسئول:</w:t>
            </w:r>
          </w:p>
        </w:tc>
        <w:tc>
          <w:tcPr>
            <w:tcW w:w="7371" w:type="dxa"/>
            <w:gridSpan w:val="3"/>
          </w:tcPr>
          <w:p w:rsidR="002C4C1D" w:rsidRPr="00CF751F" w:rsidRDefault="002C4C1D" w:rsidP="00453439">
            <w:pPr>
              <w:bidi/>
              <w:spacing w:line="288" w:lineRule="auto"/>
              <w:ind w:right="539"/>
              <w:jc w:val="both"/>
              <w:rPr>
                <w:rFonts w:cs="B Nazanin"/>
                <w:rtl/>
              </w:rPr>
            </w:pPr>
          </w:p>
        </w:tc>
      </w:tr>
      <w:tr w:rsidR="002C4C1D" w:rsidRPr="00CF751F" w:rsidTr="002C4C1D">
        <w:trPr>
          <w:jc w:val="center"/>
        </w:trPr>
        <w:tc>
          <w:tcPr>
            <w:tcW w:w="2435" w:type="dxa"/>
          </w:tcPr>
          <w:p w:rsidR="002C4C1D" w:rsidRPr="00CF751F" w:rsidRDefault="002C4C1D" w:rsidP="00453439">
            <w:pPr>
              <w:bidi/>
              <w:ind w:right="539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751F">
              <w:rPr>
                <w:rFonts w:cs="B Nazanin" w:hint="cs"/>
                <w:b/>
                <w:bCs/>
                <w:sz w:val="22"/>
                <w:szCs w:val="22"/>
                <w:rtl/>
              </w:rPr>
              <w:t>وابستگی سازمانی:</w:t>
            </w:r>
          </w:p>
        </w:tc>
        <w:tc>
          <w:tcPr>
            <w:tcW w:w="7371" w:type="dxa"/>
            <w:gridSpan w:val="3"/>
          </w:tcPr>
          <w:p w:rsidR="002C4C1D" w:rsidRPr="00CF751F" w:rsidRDefault="002C4C1D" w:rsidP="00453439">
            <w:pPr>
              <w:bidi/>
              <w:spacing w:line="288" w:lineRule="auto"/>
              <w:ind w:right="539"/>
              <w:jc w:val="both"/>
              <w:rPr>
                <w:rFonts w:cs="B Nazanin"/>
                <w:rtl/>
              </w:rPr>
            </w:pPr>
          </w:p>
        </w:tc>
      </w:tr>
      <w:tr w:rsidR="002C4C1D" w:rsidRPr="00CF751F" w:rsidTr="002C4C1D">
        <w:trPr>
          <w:jc w:val="center"/>
        </w:trPr>
        <w:tc>
          <w:tcPr>
            <w:tcW w:w="2435" w:type="dxa"/>
          </w:tcPr>
          <w:p w:rsidR="002C4C1D" w:rsidRPr="00CF751F" w:rsidRDefault="002C4C1D" w:rsidP="00453439">
            <w:pPr>
              <w:bidi/>
              <w:ind w:right="539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751F">
              <w:rPr>
                <w:rFonts w:cs="B Nazanin" w:hint="cs"/>
                <w:b/>
                <w:bCs/>
                <w:sz w:val="22"/>
                <w:szCs w:val="22"/>
                <w:rtl/>
              </w:rPr>
              <w:t>ایمیل معتبر:</w:t>
            </w:r>
          </w:p>
        </w:tc>
        <w:tc>
          <w:tcPr>
            <w:tcW w:w="7371" w:type="dxa"/>
            <w:gridSpan w:val="3"/>
          </w:tcPr>
          <w:p w:rsidR="002C4C1D" w:rsidRPr="00CF751F" w:rsidRDefault="002C4C1D" w:rsidP="00453439">
            <w:pPr>
              <w:spacing w:line="288" w:lineRule="auto"/>
              <w:ind w:right="539"/>
              <w:jc w:val="both"/>
              <w:rPr>
                <w:rFonts w:cs="B Nazanin"/>
              </w:rPr>
            </w:pPr>
          </w:p>
        </w:tc>
      </w:tr>
      <w:tr w:rsidR="002C4C1D" w:rsidRPr="00CF751F" w:rsidTr="00A16132">
        <w:trPr>
          <w:jc w:val="center"/>
        </w:trPr>
        <w:tc>
          <w:tcPr>
            <w:tcW w:w="2435" w:type="dxa"/>
            <w:tcBorders>
              <w:bottom w:val="single" w:sz="4" w:space="0" w:color="0000FF"/>
            </w:tcBorders>
          </w:tcPr>
          <w:p w:rsidR="002C4C1D" w:rsidRPr="00CF751F" w:rsidRDefault="002C4C1D" w:rsidP="00453439">
            <w:pPr>
              <w:bidi/>
              <w:ind w:right="539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751F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تماس:</w:t>
            </w:r>
          </w:p>
        </w:tc>
        <w:tc>
          <w:tcPr>
            <w:tcW w:w="7371" w:type="dxa"/>
            <w:gridSpan w:val="3"/>
            <w:tcBorders>
              <w:bottom w:val="single" w:sz="4" w:space="0" w:color="0000FF"/>
            </w:tcBorders>
          </w:tcPr>
          <w:p w:rsidR="002C4C1D" w:rsidRPr="00CF751F" w:rsidRDefault="002C4C1D" w:rsidP="00453439">
            <w:pPr>
              <w:bidi/>
              <w:spacing w:line="288" w:lineRule="auto"/>
              <w:ind w:right="539"/>
              <w:jc w:val="both"/>
              <w:rPr>
                <w:rFonts w:cs="B Nazanin"/>
                <w:rtl/>
              </w:rPr>
            </w:pPr>
          </w:p>
        </w:tc>
      </w:tr>
      <w:tr w:rsidR="00C658E5" w:rsidRPr="00CF751F" w:rsidTr="00A16132">
        <w:trPr>
          <w:jc w:val="center"/>
        </w:trPr>
        <w:tc>
          <w:tcPr>
            <w:tcW w:w="9806" w:type="dxa"/>
            <w:gridSpan w:val="4"/>
            <w:tcBorders>
              <w:top w:val="single" w:sz="4" w:space="0" w:color="0000FF"/>
            </w:tcBorders>
            <w:shd w:val="clear" w:color="auto" w:fill="F2F2F2" w:themeFill="background1" w:themeFillShade="F2"/>
          </w:tcPr>
          <w:p w:rsidR="00C658E5" w:rsidRPr="00DF18DD" w:rsidRDefault="00C658E5" w:rsidP="00453439">
            <w:pPr>
              <w:bidi/>
              <w:spacing w:line="288" w:lineRule="auto"/>
              <w:ind w:right="539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C658E5" w:rsidRPr="00CF751F" w:rsidTr="00B1428C">
        <w:trPr>
          <w:jc w:val="center"/>
        </w:trPr>
        <w:tc>
          <w:tcPr>
            <w:tcW w:w="9806" w:type="dxa"/>
            <w:gridSpan w:val="4"/>
            <w:vAlign w:val="center"/>
          </w:tcPr>
          <w:p w:rsidR="00C658E5" w:rsidRPr="002C4C1D" w:rsidRDefault="00C658E5" w:rsidP="00DF18DD">
            <w:pPr>
              <w:widowControl w:val="0"/>
              <w:autoSpaceDE w:val="0"/>
              <w:autoSpaceDN w:val="0"/>
              <w:bidi/>
              <w:adjustRightInd w:val="0"/>
              <w:spacing w:before="120"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2C4C1D">
              <w:rPr>
                <w:rFonts w:cs="B Nazanin"/>
                <w:sz w:val="22"/>
                <w:szCs w:val="22"/>
                <w:rtl/>
              </w:rPr>
              <w:t>آ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نو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سندگان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موسس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ه مربوطه وجهی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از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شخص ثالث (دولت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تجار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بن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اد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خصوص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و غ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ره</w:t>
            </w:r>
            <w:r w:rsidRPr="002C4C1D">
              <w:rPr>
                <w:rFonts w:cs="B Nazanin"/>
                <w:sz w:val="22"/>
                <w:szCs w:val="22"/>
                <w:rtl/>
              </w:rPr>
              <w:t>) برا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هر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بخشی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از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مقاله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ارائه شده (شامل کمک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‏</w:t>
            </w:r>
            <w:r w:rsidRPr="002C4C1D">
              <w:rPr>
                <w:rFonts w:cs="B Nazanin"/>
                <w:sz w:val="22"/>
                <w:szCs w:val="22"/>
                <w:rtl/>
              </w:rPr>
              <w:t>ها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مال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نظارت بر داده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‏</w:t>
            </w:r>
            <w:r w:rsidRPr="002C4C1D">
              <w:rPr>
                <w:rFonts w:cs="B Nazanin"/>
                <w:sz w:val="22"/>
                <w:szCs w:val="22"/>
                <w:rtl/>
              </w:rPr>
              <w:t>ها، طراح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مطالعه، آماده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‏</w:t>
            </w:r>
            <w:r w:rsidRPr="002C4C1D">
              <w:rPr>
                <w:rFonts w:cs="B Nazanin"/>
                <w:sz w:val="22"/>
                <w:szCs w:val="22"/>
                <w:rtl/>
              </w:rPr>
              <w:t>ساز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2C4C1D">
              <w:rPr>
                <w:rFonts w:cs="B Nazanin"/>
                <w:sz w:val="22"/>
                <w:szCs w:val="22"/>
                <w:rtl/>
              </w:rPr>
              <w:t>، تجز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و تح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آمار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و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...</w:t>
            </w:r>
            <w:r w:rsidRPr="002C4C1D">
              <w:rPr>
                <w:rFonts w:cs="B Nazanin"/>
                <w:sz w:val="22"/>
                <w:szCs w:val="22"/>
                <w:rtl/>
              </w:rPr>
              <w:t>)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 xml:space="preserve"> دریافت نموده است</w:t>
            </w:r>
            <w:r w:rsidRPr="002C4C1D">
              <w:rPr>
                <w:rFonts w:cs="B Nazanin"/>
                <w:sz w:val="22"/>
                <w:szCs w:val="22"/>
                <w:rtl/>
              </w:rPr>
              <w:t>؟</w:t>
            </w:r>
          </w:p>
        </w:tc>
      </w:tr>
      <w:tr w:rsidR="00C658E5" w:rsidRPr="00CF751F" w:rsidTr="00C658E5">
        <w:trPr>
          <w:trHeight w:val="607"/>
          <w:jc w:val="center"/>
        </w:trPr>
        <w:tc>
          <w:tcPr>
            <w:tcW w:w="9806" w:type="dxa"/>
            <w:gridSpan w:val="4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C658E5" w:rsidRPr="002C4C1D" w:rsidTr="0036533B">
              <w:trPr>
                <w:trHeight w:val="353"/>
              </w:trPr>
              <w:tc>
                <w:tcPr>
                  <w:tcW w:w="1433" w:type="dxa"/>
                </w:tcPr>
                <w:p w:rsidR="00C658E5" w:rsidRPr="002C4C1D" w:rsidRDefault="00C658E5" w:rsidP="00C658E5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بلی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C658E5" w:rsidRPr="002C4C1D" w:rsidRDefault="00C658E5" w:rsidP="00C658E5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>خیر</w:t>
                  </w:r>
                  <w:r w:rsidRPr="002C4C1D"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</w:tr>
          </w:tbl>
          <w:p w:rsidR="00C658E5" w:rsidRPr="002C4C1D" w:rsidRDefault="00C658E5" w:rsidP="00C658E5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right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</w:tr>
      <w:tr w:rsidR="00C658E5" w:rsidRPr="00CF751F" w:rsidTr="0024219D">
        <w:trPr>
          <w:jc w:val="center"/>
        </w:trPr>
        <w:tc>
          <w:tcPr>
            <w:tcW w:w="9806" w:type="dxa"/>
            <w:gridSpan w:val="4"/>
          </w:tcPr>
          <w:p w:rsidR="00C658E5" w:rsidRPr="00161CB7" w:rsidRDefault="00C658E5" w:rsidP="00161CB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2C4C1D">
              <w:rPr>
                <w:rFonts w:cs="B Nazanin"/>
                <w:sz w:val="22"/>
                <w:szCs w:val="22"/>
                <w:rtl/>
              </w:rPr>
              <w:t>آ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نو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سند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ه(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گان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)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هرگونه اختراع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که در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حال انجام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،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داوری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و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ثبت شده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، مربوط به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این اثر را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در حال انجام دارند</w:t>
            </w:r>
            <w:r w:rsidRPr="002C4C1D">
              <w:rPr>
                <w:rFonts w:cs="B Nazanin"/>
                <w:sz w:val="22"/>
                <w:szCs w:val="22"/>
                <w:rtl/>
              </w:rPr>
              <w:t>؟</w:t>
            </w:r>
          </w:p>
        </w:tc>
      </w:tr>
      <w:tr w:rsidR="00C658E5" w:rsidRPr="002C4C1D" w:rsidTr="00C658E5">
        <w:trPr>
          <w:trHeight w:val="607"/>
          <w:jc w:val="center"/>
        </w:trPr>
        <w:tc>
          <w:tcPr>
            <w:tcW w:w="9806" w:type="dxa"/>
            <w:gridSpan w:val="4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C658E5" w:rsidRPr="002C4C1D" w:rsidTr="00453439">
              <w:trPr>
                <w:trHeight w:val="353"/>
              </w:trPr>
              <w:tc>
                <w:tcPr>
                  <w:tcW w:w="1433" w:type="dxa"/>
                </w:tcPr>
                <w:p w:rsidR="00C658E5" w:rsidRPr="002C4C1D" w:rsidRDefault="00C658E5" w:rsidP="00C658E5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بلی </w:t>
                  </w:r>
                  <w:r w:rsidRPr="002C4C1D">
                    <w:rPr>
                      <w:b/>
                      <w:bCs/>
                      <w:color w:val="000099"/>
                      <w:spacing w:val="-2"/>
                      <w:sz w:val="22"/>
                      <w:szCs w:val="22"/>
                    </w:rPr>
                    <w:sym w:font="Wingdings" w:char="F06E"/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C658E5" w:rsidRPr="002C4C1D" w:rsidRDefault="00C658E5" w:rsidP="00C658E5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>خیر</w:t>
                  </w:r>
                  <w:r w:rsidRPr="002C4C1D"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 </w:t>
                  </w:r>
                  <w:r w:rsidRPr="002C4C1D">
                    <w:rPr>
                      <w:b/>
                      <w:bCs/>
                      <w:color w:val="000099"/>
                      <w:spacing w:val="-2"/>
                      <w:sz w:val="22"/>
                      <w:szCs w:val="22"/>
                    </w:rPr>
                    <w:sym w:font="Wingdings" w:char="F06E"/>
                  </w:r>
                </w:p>
              </w:tc>
            </w:tr>
          </w:tbl>
          <w:p w:rsidR="00C658E5" w:rsidRPr="002C4C1D" w:rsidRDefault="00C658E5" w:rsidP="00C658E5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right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</w:tr>
      <w:tr w:rsidR="00C658E5" w:rsidRPr="002C4C1D" w:rsidTr="00C658E5">
        <w:trPr>
          <w:jc w:val="center"/>
        </w:trPr>
        <w:tc>
          <w:tcPr>
            <w:tcW w:w="9806" w:type="dxa"/>
            <w:gridSpan w:val="4"/>
          </w:tcPr>
          <w:p w:rsidR="00C658E5" w:rsidRPr="002C4C1D" w:rsidRDefault="00C658E5" w:rsidP="00161CB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22"/>
                <w:szCs w:val="22"/>
                <w:rtl/>
              </w:rPr>
            </w:pPr>
            <w:r w:rsidRPr="002C4C1D">
              <w:rPr>
                <w:rFonts w:cs="B Nazanin"/>
                <w:sz w:val="22"/>
                <w:szCs w:val="22"/>
                <w:rtl/>
              </w:rPr>
              <w:t>آ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طرق دسترسی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د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گر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وجود دارد که خوانندگان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بتوانند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که اطلاعات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 xml:space="preserve">اضافی اثر مذکور را از </w:t>
            </w:r>
            <w:r w:rsidRPr="002C4C1D">
              <w:rPr>
                <w:rFonts w:cs="B Nazanin"/>
                <w:sz w:val="22"/>
                <w:szCs w:val="22"/>
                <w:rtl/>
              </w:rPr>
              <w:t>نو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سندگان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مقاله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دریافت نمایند</w:t>
            </w:r>
            <w:r w:rsidRPr="002C4C1D">
              <w:rPr>
                <w:rFonts w:cs="B Nazanin"/>
                <w:sz w:val="22"/>
                <w:szCs w:val="22"/>
                <w:rtl/>
              </w:rPr>
              <w:t>؟</w:t>
            </w:r>
          </w:p>
        </w:tc>
      </w:tr>
      <w:tr w:rsidR="00C658E5" w:rsidRPr="002C4C1D" w:rsidTr="00C658E5">
        <w:trPr>
          <w:trHeight w:val="663"/>
          <w:jc w:val="center"/>
        </w:trPr>
        <w:tc>
          <w:tcPr>
            <w:tcW w:w="9806" w:type="dxa"/>
            <w:gridSpan w:val="4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C658E5" w:rsidRPr="002C4C1D" w:rsidTr="00453439">
              <w:trPr>
                <w:trHeight w:val="353"/>
              </w:trPr>
              <w:tc>
                <w:tcPr>
                  <w:tcW w:w="1433" w:type="dxa"/>
                </w:tcPr>
                <w:p w:rsidR="00C658E5" w:rsidRPr="002C4C1D" w:rsidRDefault="00C658E5" w:rsidP="0045343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بلی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C658E5" w:rsidRPr="002C4C1D" w:rsidRDefault="00C658E5" w:rsidP="0045343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>خیر</w:t>
                  </w:r>
                  <w:r w:rsidRPr="002C4C1D"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</w:tr>
          </w:tbl>
          <w:p w:rsidR="00C658E5" w:rsidRPr="002C4C1D" w:rsidRDefault="00C658E5" w:rsidP="0045343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right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</w:tr>
      <w:tr w:rsidR="00C658E5" w:rsidRPr="00CF751F" w:rsidTr="008C67F9">
        <w:trPr>
          <w:jc w:val="center"/>
        </w:trPr>
        <w:tc>
          <w:tcPr>
            <w:tcW w:w="9806" w:type="dxa"/>
            <w:gridSpan w:val="4"/>
          </w:tcPr>
          <w:p w:rsidR="00C658E5" w:rsidRPr="00CF751F" w:rsidRDefault="00C658E5" w:rsidP="00161CB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rPr>
                <w:rFonts w:cs="B Nazanin"/>
                <w:rtl/>
              </w:rPr>
            </w:pPr>
            <w:r w:rsidRPr="002C4C1D">
              <w:rPr>
                <w:rFonts w:cs="B Nazanin"/>
                <w:sz w:val="22"/>
                <w:szCs w:val="22"/>
                <w:rtl/>
              </w:rPr>
              <w:t>آ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جنبه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‏</w:t>
            </w:r>
            <w:r w:rsidRPr="002C4C1D">
              <w:rPr>
                <w:rFonts w:cs="B Nazanin"/>
                <w:sz w:val="22"/>
                <w:szCs w:val="22"/>
                <w:rtl/>
              </w:rPr>
              <w:t>ا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از ا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اثر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مرتبط با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ح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وانات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آزما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ی‌های خاص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انسان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است که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 xml:space="preserve">نیاز به اعلام و تأیید </w:t>
            </w:r>
            <w:r w:rsidRPr="002C4C1D">
              <w:rPr>
                <w:rFonts w:cs="B Nazanin"/>
                <w:sz w:val="22"/>
                <w:szCs w:val="22"/>
                <w:rtl/>
              </w:rPr>
              <w:t>اخلاق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 xml:space="preserve"> نشر</w:t>
            </w:r>
            <w:r w:rsidRPr="002C4C1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C4C1D">
              <w:rPr>
                <w:rFonts w:cs="B Nazanin" w:hint="cs"/>
                <w:sz w:val="22"/>
                <w:szCs w:val="22"/>
                <w:rtl/>
              </w:rPr>
              <w:t>باشد؟</w:t>
            </w:r>
          </w:p>
        </w:tc>
      </w:tr>
      <w:tr w:rsidR="00C658E5" w:rsidRPr="002C4C1D" w:rsidTr="008C67F9">
        <w:trPr>
          <w:trHeight w:val="663"/>
          <w:jc w:val="center"/>
        </w:trPr>
        <w:tc>
          <w:tcPr>
            <w:tcW w:w="9806" w:type="dxa"/>
            <w:gridSpan w:val="4"/>
            <w:tcBorders>
              <w:bottom w:val="single" w:sz="4" w:space="0" w:color="0000FF"/>
            </w:tcBorders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C658E5" w:rsidRPr="002C4C1D" w:rsidTr="00453439">
              <w:trPr>
                <w:trHeight w:val="353"/>
              </w:trPr>
              <w:tc>
                <w:tcPr>
                  <w:tcW w:w="1433" w:type="dxa"/>
                </w:tcPr>
                <w:p w:rsidR="00C658E5" w:rsidRPr="002C4C1D" w:rsidRDefault="00C658E5" w:rsidP="0045343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بلی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C658E5" w:rsidRPr="002C4C1D" w:rsidRDefault="00C658E5" w:rsidP="0045343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right"/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</w:pPr>
                  <w:r w:rsidRPr="002C4C1D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22"/>
                      <w:szCs w:val="22"/>
                      <w:rtl/>
                    </w:rPr>
                    <w:t>خیر</w:t>
                  </w:r>
                  <w:r w:rsidRPr="002C4C1D">
                    <w:rPr>
                      <w:rFonts w:asciiTheme="minorHAnsi" w:hAnsiTheme="minorHAnsi" w:cs="B Nazanin"/>
                      <w:b/>
                      <w:bCs/>
                      <w:spacing w:val="-2"/>
                      <w:sz w:val="22"/>
                      <w:szCs w:val="22"/>
                      <w:rtl/>
                    </w:rPr>
                    <w:t xml:space="preserve"> </w:t>
                  </w:r>
                  <w:r w:rsidRPr="002C4C1D">
                    <w:rPr>
                      <w:b/>
                      <w:bCs/>
                      <w:spacing w:val="-2"/>
                      <w:sz w:val="22"/>
                      <w:szCs w:val="22"/>
                      <w:rtl/>
                    </w:rPr>
                    <w:t></w:t>
                  </w:r>
                </w:p>
              </w:tc>
            </w:tr>
          </w:tbl>
          <w:p w:rsidR="00C658E5" w:rsidRPr="002C4C1D" w:rsidRDefault="00C658E5" w:rsidP="0045343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right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</w:tr>
      <w:tr w:rsidR="00C658E5" w:rsidRPr="00CF751F" w:rsidTr="008C67F9">
        <w:trPr>
          <w:trHeight w:val="118"/>
          <w:jc w:val="center"/>
        </w:trPr>
        <w:tc>
          <w:tcPr>
            <w:tcW w:w="9806" w:type="dxa"/>
            <w:gridSpan w:val="4"/>
            <w:tcBorders>
              <w:top w:val="single" w:sz="4" w:space="0" w:color="0000FF"/>
            </w:tcBorders>
            <w:shd w:val="clear" w:color="auto" w:fill="F2F2F2" w:themeFill="background1" w:themeFillShade="F2"/>
          </w:tcPr>
          <w:p w:rsidR="00C658E5" w:rsidRPr="00161CB7" w:rsidRDefault="00C658E5" w:rsidP="00453439">
            <w:pPr>
              <w:bidi/>
              <w:spacing w:line="288" w:lineRule="auto"/>
              <w:ind w:right="539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161CB7" w:rsidRPr="00CF751F" w:rsidTr="00161CB7">
        <w:trPr>
          <w:trHeight w:val="575"/>
          <w:jc w:val="center"/>
        </w:trPr>
        <w:tc>
          <w:tcPr>
            <w:tcW w:w="4179" w:type="dxa"/>
            <w:gridSpan w:val="2"/>
          </w:tcPr>
          <w:p w:rsidR="00161CB7" w:rsidRPr="00161CB7" w:rsidRDefault="00161CB7" w:rsidP="00161CB7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  <w:vAlign w:val="center"/>
          </w:tcPr>
          <w:p w:rsidR="00161CB7" w:rsidRPr="00161CB7" w:rsidRDefault="00161CB7" w:rsidP="00DF18DD">
            <w:pPr>
              <w:widowControl w:val="0"/>
              <w:autoSpaceDE w:val="0"/>
              <w:autoSpaceDN w:val="0"/>
              <w:bidi/>
              <w:adjustRightInd w:val="0"/>
              <w:spacing w:before="12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1CB7">
              <w:rPr>
                <w:rFonts w:cs="B Nazanin" w:hint="cs"/>
                <w:sz w:val="22"/>
                <w:szCs w:val="22"/>
                <w:rtl/>
              </w:rPr>
              <w:t>نام و نام خانوادگی نویسنده مسئول :</w:t>
            </w:r>
          </w:p>
        </w:tc>
        <w:tc>
          <w:tcPr>
            <w:tcW w:w="2934" w:type="dxa"/>
          </w:tcPr>
          <w:p w:rsidR="00161CB7" w:rsidRPr="00161CB7" w:rsidRDefault="00161CB7" w:rsidP="00161CB7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61CB7" w:rsidRPr="00CF751F" w:rsidTr="00DF18DD">
        <w:trPr>
          <w:trHeight w:val="1264"/>
          <w:jc w:val="center"/>
        </w:trPr>
        <w:tc>
          <w:tcPr>
            <w:tcW w:w="4179" w:type="dxa"/>
            <w:gridSpan w:val="2"/>
          </w:tcPr>
          <w:p w:rsidR="00161CB7" w:rsidRPr="00161CB7" w:rsidRDefault="00161CB7" w:rsidP="00161CB7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161CB7" w:rsidRPr="00161CB7" w:rsidRDefault="00161CB7" w:rsidP="00DF18DD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</w:rPr>
              <w:t>تاریخ و امضا</w:t>
            </w:r>
          </w:p>
        </w:tc>
        <w:tc>
          <w:tcPr>
            <w:tcW w:w="2934" w:type="dxa"/>
          </w:tcPr>
          <w:p w:rsidR="00161CB7" w:rsidRPr="00161CB7" w:rsidRDefault="00161CB7" w:rsidP="00161CB7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D718F2" w:rsidRPr="00161CB7" w:rsidRDefault="00D718F2" w:rsidP="005A6EA5">
      <w:pPr>
        <w:tabs>
          <w:tab w:val="left" w:pos="360"/>
        </w:tabs>
        <w:bidi/>
        <w:jc w:val="both"/>
        <w:rPr>
          <w:sz w:val="14"/>
          <w:szCs w:val="14"/>
        </w:rPr>
      </w:pPr>
    </w:p>
    <w:sectPr w:rsidR="00D718F2" w:rsidRPr="00161CB7" w:rsidSect="003B03A3">
      <w:headerReference w:type="default" r:id="rId14"/>
      <w:pgSz w:w="11907" w:h="16840" w:code="9"/>
      <w:pgMar w:top="1008" w:right="1008" w:bottom="1008" w:left="1008" w:header="61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5B" w:rsidRDefault="008A1C5B" w:rsidP="007D22FA">
      <w:r>
        <w:separator/>
      </w:r>
    </w:p>
  </w:endnote>
  <w:endnote w:type="continuationSeparator" w:id="0">
    <w:p w:rsidR="008A1C5B" w:rsidRDefault="008A1C5B" w:rsidP="007D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5B" w:rsidRDefault="008A1C5B" w:rsidP="007D22FA">
      <w:r>
        <w:separator/>
      </w:r>
    </w:p>
  </w:footnote>
  <w:footnote w:type="continuationSeparator" w:id="0">
    <w:p w:rsidR="008A1C5B" w:rsidRDefault="008A1C5B" w:rsidP="007D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22" w:rsidRDefault="000A18EB" w:rsidP="001305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47BE1" wp14:editId="6E712C58">
          <wp:simplePos x="0" y="0"/>
          <wp:positionH relativeFrom="column">
            <wp:posOffset>-640080</wp:posOffset>
          </wp:positionH>
          <wp:positionV relativeFrom="paragraph">
            <wp:posOffset>-397510</wp:posOffset>
          </wp:positionV>
          <wp:extent cx="7560310" cy="899795"/>
          <wp:effectExtent l="0" t="0" r="2540" b="0"/>
          <wp:wrapThrough wrapText="bothSides">
            <wp:wrapPolygon edited="0">
              <wp:start x="0" y="0"/>
              <wp:lineTo x="0" y="21036"/>
              <wp:lineTo x="21553" y="21036"/>
              <wp:lineTo x="21553" y="0"/>
              <wp:lineTo x="0" y="0"/>
            </wp:wrapPolygon>
          </wp:wrapThrough>
          <wp:docPr id="4" name="Picture 4" descr="E:\4- Dabirkhane\1 WebSite_Yekta web\ICON Social\Bann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4- Dabirkhane\1 WebSite_Yekta web\ICON Social\Banner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06F2" w:rsidRDefault="001406F2" w:rsidP="001406F2">
    <w:pPr>
      <w:pStyle w:val="Header"/>
    </w:pPr>
  </w:p>
  <w:p w:rsidR="001406F2" w:rsidRDefault="001406F2" w:rsidP="001406F2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472AD6"/>
    <w:multiLevelType w:val="hybridMultilevel"/>
    <w:tmpl w:val="6DD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6B"/>
    <w:rsid w:val="000221FD"/>
    <w:rsid w:val="0003716B"/>
    <w:rsid w:val="000A18EB"/>
    <w:rsid w:val="000D6BD6"/>
    <w:rsid w:val="00115022"/>
    <w:rsid w:val="00130540"/>
    <w:rsid w:val="001406F2"/>
    <w:rsid w:val="00161CB7"/>
    <w:rsid w:val="00216859"/>
    <w:rsid w:val="0024019E"/>
    <w:rsid w:val="002817D2"/>
    <w:rsid w:val="00283289"/>
    <w:rsid w:val="002B2A93"/>
    <w:rsid w:val="002C4C1D"/>
    <w:rsid w:val="0032136D"/>
    <w:rsid w:val="003B03A3"/>
    <w:rsid w:val="003F4EA8"/>
    <w:rsid w:val="00433B5F"/>
    <w:rsid w:val="00462848"/>
    <w:rsid w:val="00483816"/>
    <w:rsid w:val="00493208"/>
    <w:rsid w:val="00547CE2"/>
    <w:rsid w:val="005A6EA5"/>
    <w:rsid w:val="00613476"/>
    <w:rsid w:val="0063386B"/>
    <w:rsid w:val="006352CA"/>
    <w:rsid w:val="006823E7"/>
    <w:rsid w:val="00690FC9"/>
    <w:rsid w:val="006C60BE"/>
    <w:rsid w:val="006F52DC"/>
    <w:rsid w:val="00712B74"/>
    <w:rsid w:val="00743C42"/>
    <w:rsid w:val="007D22FA"/>
    <w:rsid w:val="0087177B"/>
    <w:rsid w:val="008A1C5B"/>
    <w:rsid w:val="008C67F9"/>
    <w:rsid w:val="0094420E"/>
    <w:rsid w:val="00976BE4"/>
    <w:rsid w:val="009C0724"/>
    <w:rsid w:val="00A018F4"/>
    <w:rsid w:val="00A16132"/>
    <w:rsid w:val="00A322AA"/>
    <w:rsid w:val="00AB7EA7"/>
    <w:rsid w:val="00AE2F15"/>
    <w:rsid w:val="00B303AA"/>
    <w:rsid w:val="00B43DAF"/>
    <w:rsid w:val="00C22EF3"/>
    <w:rsid w:val="00C658E5"/>
    <w:rsid w:val="00C90206"/>
    <w:rsid w:val="00CA23A4"/>
    <w:rsid w:val="00CF1B1F"/>
    <w:rsid w:val="00D01625"/>
    <w:rsid w:val="00D438DE"/>
    <w:rsid w:val="00D718F2"/>
    <w:rsid w:val="00DC4207"/>
    <w:rsid w:val="00DF18DD"/>
    <w:rsid w:val="00E82A06"/>
    <w:rsid w:val="00EA5CB6"/>
    <w:rsid w:val="00EC1DFD"/>
    <w:rsid w:val="00ED764E"/>
    <w:rsid w:val="00EF33C8"/>
    <w:rsid w:val="00F574EA"/>
    <w:rsid w:val="00F77F1C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bidi/>
      <w:jc w:val="center"/>
    </w:pPr>
    <w:rPr>
      <w:rFonts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77B"/>
    <w:pPr>
      <w:ind w:left="720"/>
    </w:pPr>
  </w:style>
  <w:style w:type="character" w:customStyle="1" w:styleId="TitleChar">
    <w:name w:val="Title Char"/>
    <w:link w:val="Title"/>
    <w:rsid w:val="00A322AA"/>
    <w:rPr>
      <w:rFonts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2FA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2FA"/>
    <w:rPr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4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4E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4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bidi/>
      <w:jc w:val="center"/>
    </w:pPr>
    <w:rPr>
      <w:rFonts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77B"/>
    <w:pPr>
      <w:ind w:left="720"/>
    </w:pPr>
  </w:style>
  <w:style w:type="character" w:customStyle="1" w:styleId="TitleChar">
    <w:name w:val="Title Char"/>
    <w:link w:val="Title"/>
    <w:rsid w:val="00A322AA"/>
    <w:rPr>
      <w:rFonts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2FA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2FA"/>
    <w:rPr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4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4E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0717-E00B-4E9C-9517-FB06A58A7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B9F55-0ED5-4E89-BCC2-BB4C6B0DE8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93EF58-03F7-40E7-8FC9-C8C686AC9E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104F62-4E0F-4D52-B472-0EC6FA55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CC0F21-807D-4E7F-A596-100690A586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F8C8D37-C6CD-4E3E-8045-621B0BC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تعهدنامه نویسندگان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تعهدنامه نویسندگان</dc:title>
  <dc:creator>Fani</dc:creator>
  <cp:lastModifiedBy>parsi</cp:lastModifiedBy>
  <cp:revision>14</cp:revision>
  <cp:lastPrinted>2021-05-26T12:39:00Z</cp:lastPrinted>
  <dcterms:created xsi:type="dcterms:W3CDTF">2021-05-26T11:21:00Z</dcterms:created>
  <dcterms:modified xsi:type="dcterms:W3CDTF">2021-05-26T12:39:00Z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5VXMWDDNTVKU-510-168</vt:lpwstr>
  </property>
  <property fmtid="{D5CDD505-2E9C-101B-9397-08002B2CF9AE}" pid="3" name="_dlc_DocIdItemGuid">
    <vt:lpwstr>e86ff05d-207a-48be-8b34-d3e6f67bcb80</vt:lpwstr>
  </property>
  <property fmtid="{D5CDD505-2E9C-101B-9397-08002B2CF9AE}" pid="4" name="_dlc_DocIdUrl">
    <vt:lpwstr>http://www.sbu.ac.ir/Res/FRI/_layouts/DocIdRedir.aspx?ID=5VXMWDDNTVKU-510-168, 5VXMWDDNTVKU-510-168</vt:lpwstr>
  </property>
</Properties>
</file>